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D79" w:rsidRPr="002837BA" w:rsidRDefault="00615D79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37BA">
        <w:rPr>
          <w:rFonts w:ascii="Times New Roman" w:hAnsi="Times New Roman" w:cs="Times New Roman"/>
          <w:b/>
          <w:bCs/>
          <w:sz w:val="24"/>
          <w:szCs w:val="24"/>
        </w:rPr>
        <w:t>UCHWAŁA Nr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II-00312-139/12</w:t>
      </w:r>
    </w:p>
    <w:p w:rsidR="00615D79" w:rsidRPr="002837BA" w:rsidRDefault="00615D79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37BA">
        <w:rPr>
          <w:rFonts w:ascii="Times New Roman" w:hAnsi="Times New Roman" w:cs="Times New Roman"/>
          <w:b/>
          <w:bCs/>
          <w:sz w:val="24"/>
          <w:szCs w:val="24"/>
        </w:rPr>
        <w:t>Składu Orzekającego Regionalnej Izby Obrachunkowej</w:t>
      </w:r>
    </w:p>
    <w:p w:rsidR="00615D79" w:rsidRPr="002837BA" w:rsidRDefault="00615D79" w:rsidP="005249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2837BA">
        <w:rPr>
          <w:rFonts w:ascii="Times New Roman" w:hAnsi="Times New Roman" w:cs="Times New Roman"/>
          <w:b/>
          <w:bCs/>
          <w:sz w:val="24"/>
          <w:szCs w:val="24"/>
        </w:rPr>
        <w:t xml:space="preserve"> Białymstoku z dnia </w:t>
      </w:r>
      <w:r>
        <w:rPr>
          <w:rFonts w:ascii="Times New Roman" w:hAnsi="Times New Roman" w:cs="Times New Roman"/>
          <w:b/>
          <w:bCs/>
          <w:sz w:val="24"/>
          <w:szCs w:val="24"/>
        </w:rPr>
        <w:t>18 lipca 2012</w:t>
      </w:r>
      <w:r w:rsidRPr="002837BA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:rsidR="00615D79" w:rsidRDefault="00615D79" w:rsidP="002837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D79" w:rsidRDefault="00615D79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37BA">
        <w:rPr>
          <w:rFonts w:ascii="Times New Roman" w:hAnsi="Times New Roman" w:cs="Times New Roman"/>
          <w:b/>
          <w:bCs/>
          <w:sz w:val="24"/>
          <w:szCs w:val="24"/>
        </w:rPr>
        <w:t xml:space="preserve">w sprawie wyrażenia opinii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 możliwości sfinansowania deficytu budżetowego </w:t>
      </w:r>
    </w:p>
    <w:p w:rsidR="00615D79" w:rsidRDefault="00615D79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Miasta i Gminy Goniądz na 2012 rok</w:t>
      </w:r>
    </w:p>
    <w:p w:rsidR="00615D79" w:rsidRDefault="00615D79" w:rsidP="00283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5D79" w:rsidRDefault="00615D79" w:rsidP="00283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podstawie art. 246 ust. 1 i 3 ustawy z dnia 27 sierpnia 2009 r. o finansach publicznych (Dz. U. Nr 157, poz. 1240 zpóźn. zm.), art. 19 ust. 2 ustawy z dnia 7 października 1992 r. o regionalnych izbach obrachunkowych (tekst jedn. Dz. U. z 2001 r. Nr 55, poz. 577zpóźn. zm.) oraz Zarządzenia Nr 5/11 z dnia 3 października 2011 r. Prezesa Regionalnej Izby Obrachunkowej w Białymstoku w sprawie wyznaczenia składów orzekających i ich przewodniczących działających w siedzibie RIO w Białymstoku i Zespołach Zamiejscowych w Łomży i Suwałkach</w:t>
      </w: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 Orzekający w osobach:</w:t>
      </w: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Marcin Tyniewicki - przewodniczący</w:t>
      </w: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Katarzyna Gawrońska - członek</w:t>
      </w: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Dariusz Renczyński- członek</w:t>
      </w: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D79" w:rsidRDefault="00615D79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opiniuje pozytywnie</w:t>
      </w:r>
    </w:p>
    <w:p w:rsidR="00615D79" w:rsidRDefault="00615D79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możliwość sfinansowania deficytu budżetowego na 2012 rok ustalonego uchwalą Rady Miejskiej w Goniądzu Nr XX/116/12 z dnia 27czerwca 2012 r. w sprawie zmian w budżecie gminy na rok 2012.</w:t>
      </w: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D79" w:rsidRDefault="00615D79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DB7DFE">
        <w:rPr>
          <w:rFonts w:ascii="Times New Roman" w:hAnsi="Times New Roman" w:cs="Times New Roman"/>
          <w:b/>
          <w:bCs/>
          <w:spacing w:val="20"/>
          <w:sz w:val="24"/>
          <w:szCs w:val="24"/>
        </w:rPr>
        <w:t>UZASADNIENIE</w:t>
      </w:r>
    </w:p>
    <w:p w:rsidR="00615D79" w:rsidRDefault="00615D79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</w:p>
    <w:p w:rsidR="00615D79" w:rsidRDefault="00615D79" w:rsidP="00A763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Rada Miejska w Goniądzu uchwałą Nr XX/116/12 z dnia 27 czerwca 2012 r. w sprawie zmian w budżecie gminy na rok 2012 ustaliła deficyt budżetowy w kwocie 334.353 zł. W wyniku dokonanych zmian podstawowe wielkości budżetowe kształtują się następująco:</w:t>
      </w:r>
    </w:p>
    <w:p w:rsidR="00615D79" w:rsidRDefault="00615D79" w:rsidP="00DC218D">
      <w:pPr>
        <w:pStyle w:val="ListParagraph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C218D">
        <w:rPr>
          <w:rFonts w:ascii="Times New Roman" w:hAnsi="Times New Roman" w:cs="Times New Roman"/>
          <w:sz w:val="24"/>
          <w:szCs w:val="24"/>
        </w:rPr>
        <w:t xml:space="preserve">dochody ogółem –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787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410 zł, w tym: dochody bieżące – 16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117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593 zł, dochody majątkowe – 1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669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817</w:t>
      </w:r>
      <w:r w:rsidRPr="00DC218D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615D79" w:rsidRDefault="00615D79" w:rsidP="00DC218D">
      <w:pPr>
        <w:pStyle w:val="ListParagraph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wydatki ogółem – 17.879.812 zł, w tym: wydatki bieżące: 15.436.539 zł, wydatki majątkowe – 2.443.273 zł;</w:t>
      </w:r>
    </w:p>
    <w:p w:rsidR="00615D79" w:rsidRDefault="00615D79" w:rsidP="00DC218D">
      <w:pPr>
        <w:pStyle w:val="ListParagraph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planowany deficyt budżetowy odjęciu dochodów pochodzących z refundacji środków Unii Europejskiej – 334.353zł.</w:t>
      </w:r>
    </w:p>
    <w:p w:rsidR="00615D79" w:rsidRDefault="00615D79" w:rsidP="00A44498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§ 5 ww. uchwały deficyt zostanie sfinansowany w całości przychodami z wolnych środków w wys. 334.353</w:t>
      </w:r>
      <w:r w:rsidRPr="000D3D85">
        <w:rPr>
          <w:rFonts w:ascii="Times New Roman" w:hAnsi="Times New Roman" w:cs="Times New Roman"/>
          <w:sz w:val="24"/>
          <w:szCs w:val="24"/>
        </w:rPr>
        <w:t>zł.</w:t>
      </w:r>
      <w:r>
        <w:rPr>
          <w:rFonts w:ascii="Times New Roman" w:hAnsi="Times New Roman" w:cs="Times New Roman"/>
          <w:sz w:val="24"/>
          <w:szCs w:val="24"/>
        </w:rPr>
        <w:t>Wskazane źródło pokrycia deficytu jest zgodne z art. 217 ust. 2 pkt 6 ustawy z dnia 27 sierpnia 2009 r. o finansach publicznych (Dz. U. Nr 157, poz. 1240 z późn. zm.).</w:t>
      </w:r>
    </w:p>
    <w:p w:rsidR="00615D79" w:rsidRPr="005728D1" w:rsidRDefault="00615D79" w:rsidP="00572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Biorąc powyższe pod uwagę Skład Orzekający wydał opinię </w:t>
      </w:r>
      <w:r w:rsidRPr="005728D1">
        <w:rPr>
          <w:rFonts w:ascii="Times New Roman" w:hAnsi="Times New Roman" w:cs="Times New Roman"/>
          <w:b/>
          <w:bCs/>
          <w:sz w:val="24"/>
          <w:szCs w:val="24"/>
        </w:rPr>
        <w:t>pozytywną</w:t>
      </w:r>
      <w:r>
        <w:rPr>
          <w:rFonts w:ascii="Times New Roman" w:hAnsi="Times New Roman" w:cs="Times New Roman"/>
          <w:sz w:val="24"/>
          <w:szCs w:val="24"/>
        </w:rPr>
        <w:t xml:space="preserve"> w zakresie możliwości sfinansowania deficytu budżetowego uchwalonego na 2012 r.</w:t>
      </w: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615D79" w:rsidRDefault="00615D79" w:rsidP="00524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POUCZENIE</w:t>
      </w:r>
    </w:p>
    <w:p w:rsidR="00615D79" w:rsidRDefault="00615D79" w:rsidP="00524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opinii wyrażonej w niniejszej uchwale służy prawo do wniesienia odwołania do pełnego składu Kolegium Regionalnej Izby Obrachunkowej w Białymstoku w terminie 14 dni od daty jej otrzymania.</w:t>
      </w:r>
    </w:p>
    <w:p w:rsidR="00615D79" w:rsidRDefault="00615D79" w:rsidP="00524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5D79" w:rsidRDefault="00615D79" w:rsidP="00524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5D79" w:rsidRDefault="00615D79" w:rsidP="0052497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Przewodniczący Składu Orzekającego</w:t>
      </w:r>
    </w:p>
    <w:p w:rsidR="00615D79" w:rsidRDefault="00615D79" w:rsidP="0052497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D79" w:rsidRDefault="00615D79" w:rsidP="0052497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/-/</w:t>
      </w:r>
    </w:p>
    <w:p w:rsidR="00615D79" w:rsidRPr="003B04F7" w:rsidRDefault="00615D79" w:rsidP="0052497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Marcin Tyniewicki</w:t>
      </w:r>
    </w:p>
    <w:p w:rsidR="00615D79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615D79" w:rsidRDefault="00615D79" w:rsidP="0033653F">
      <w:pPr>
        <w:rPr>
          <w:rFonts w:ascii="Times New Roman" w:hAnsi="Times New Roman" w:cs="Times New Roman"/>
          <w:sz w:val="24"/>
          <w:szCs w:val="24"/>
        </w:rPr>
      </w:pPr>
    </w:p>
    <w:p w:rsidR="00615D79" w:rsidRPr="00DB7DFE" w:rsidRDefault="00615D79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sectPr w:rsidR="00615D79" w:rsidRPr="00DB7DFE" w:rsidSect="001A1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D79" w:rsidRDefault="00615D79" w:rsidP="002837BA">
      <w:pPr>
        <w:spacing w:after="0" w:line="240" w:lineRule="auto"/>
      </w:pPr>
      <w:r>
        <w:separator/>
      </w:r>
    </w:p>
  </w:endnote>
  <w:endnote w:type="continuationSeparator" w:id="1">
    <w:p w:rsidR="00615D79" w:rsidRDefault="00615D79" w:rsidP="0028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D79" w:rsidRDefault="00615D79" w:rsidP="002837BA">
      <w:pPr>
        <w:spacing w:after="0" w:line="240" w:lineRule="auto"/>
      </w:pPr>
      <w:r>
        <w:separator/>
      </w:r>
    </w:p>
  </w:footnote>
  <w:footnote w:type="continuationSeparator" w:id="1">
    <w:p w:rsidR="00615D79" w:rsidRDefault="00615D79" w:rsidP="00283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014A8"/>
    <w:multiLevelType w:val="hybridMultilevel"/>
    <w:tmpl w:val="445A9C04"/>
    <w:lvl w:ilvl="0" w:tplc="A9BAE22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665452A"/>
    <w:multiLevelType w:val="hybridMultilevel"/>
    <w:tmpl w:val="D4A65DB8"/>
    <w:lvl w:ilvl="0" w:tplc="6546B0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493D7A"/>
    <w:multiLevelType w:val="hybridMultilevel"/>
    <w:tmpl w:val="66E832F0"/>
    <w:lvl w:ilvl="0" w:tplc="A9BAE22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7BA"/>
    <w:rsid w:val="000D3D85"/>
    <w:rsid w:val="001311A0"/>
    <w:rsid w:val="00171B87"/>
    <w:rsid w:val="001A1538"/>
    <w:rsid w:val="002420C3"/>
    <w:rsid w:val="002837BA"/>
    <w:rsid w:val="002E0CC2"/>
    <w:rsid w:val="002F22FF"/>
    <w:rsid w:val="0033653F"/>
    <w:rsid w:val="003371C4"/>
    <w:rsid w:val="003B04F7"/>
    <w:rsid w:val="003C2006"/>
    <w:rsid w:val="003F7502"/>
    <w:rsid w:val="004C5D21"/>
    <w:rsid w:val="00524972"/>
    <w:rsid w:val="005728D1"/>
    <w:rsid w:val="005B2598"/>
    <w:rsid w:val="005E21F9"/>
    <w:rsid w:val="00615D79"/>
    <w:rsid w:val="00657317"/>
    <w:rsid w:val="00674A7B"/>
    <w:rsid w:val="006844F8"/>
    <w:rsid w:val="00764AB3"/>
    <w:rsid w:val="007B0271"/>
    <w:rsid w:val="007E4DB7"/>
    <w:rsid w:val="008F0BA7"/>
    <w:rsid w:val="009C1BA5"/>
    <w:rsid w:val="00A00B06"/>
    <w:rsid w:val="00A40DCA"/>
    <w:rsid w:val="00A44498"/>
    <w:rsid w:val="00A76370"/>
    <w:rsid w:val="00CD7399"/>
    <w:rsid w:val="00D73B06"/>
    <w:rsid w:val="00DB7DFE"/>
    <w:rsid w:val="00DC218D"/>
    <w:rsid w:val="00E1652E"/>
    <w:rsid w:val="00E91A6A"/>
    <w:rsid w:val="00E92E17"/>
    <w:rsid w:val="00F8529F"/>
    <w:rsid w:val="00F86518"/>
    <w:rsid w:val="00FA799F"/>
    <w:rsid w:val="00FC2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1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rsid w:val="002837B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837B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2837BA"/>
    <w:rPr>
      <w:vertAlign w:val="superscript"/>
    </w:rPr>
  </w:style>
  <w:style w:type="paragraph" w:styleId="ListParagraph">
    <w:name w:val="List Paragraph"/>
    <w:basedOn w:val="Normal"/>
    <w:uiPriority w:val="99"/>
    <w:qFormat/>
    <w:rsid w:val="00DC218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343</Words>
  <Characters>2058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RIO Bialystok</cp:lastModifiedBy>
  <cp:revision>3</cp:revision>
  <cp:lastPrinted>2012-07-18T12:18:00Z</cp:lastPrinted>
  <dcterms:created xsi:type="dcterms:W3CDTF">2012-07-18T12:23:00Z</dcterms:created>
  <dcterms:modified xsi:type="dcterms:W3CDTF">2012-08-20T11:35:00Z</dcterms:modified>
</cp:coreProperties>
</file>